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36" w:rsidRPr="00A91336" w:rsidRDefault="00A91336" w:rsidP="00826540">
      <w:pPr>
        <w:shd w:val="clear" w:color="auto" w:fill="FFFFFF"/>
        <w:spacing w:before="450" w:after="450" w:line="420" w:lineRule="atLeast"/>
        <w:jc w:val="center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A91336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Okul İnternet Etiği Kuralları</w:t>
      </w:r>
    </w:p>
    <w:p w:rsidR="00A91336" w:rsidRPr="00A91336" w:rsidRDefault="00A91336" w:rsidP="00A91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noProof/>
          <w:color w:val="337AB7"/>
          <w:sz w:val="21"/>
          <w:szCs w:val="21"/>
          <w:lang w:eastAsia="tr-TR"/>
        </w:rPr>
        <w:drawing>
          <wp:inline distT="0" distB="0" distL="0" distR="0" wp14:anchorId="49804034" wp14:editId="582BE507">
            <wp:extent cx="5431809" cy="2825087"/>
            <wp:effectExtent l="0" t="0" r="0" b="0"/>
            <wp:docPr id="1" name="Resim 1" descr="Okul İnternet Etiği Kuralları">
              <a:hlinkClick xmlns:a="http://schemas.openxmlformats.org/drawingml/2006/main" r:id="rId6" tooltip="&quot;Okul İnternet Etiği Kurallar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İnternet Etiği Kuralları">
                      <a:hlinkClick r:id="rId6" tooltip="&quot;Okul İnternet Etiği Kurallar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963" cy="282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36" w:rsidRPr="00A91336" w:rsidRDefault="00A91336" w:rsidP="00A91336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Okul İnternet Etiği Kuralları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Başka insanların bilgisayar çalışmalarını karıştırmaz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Başka insanların bilgisayar kaynakları izin almadan kullanmaz.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Arkadaşları ile ilgili bildiği bilgileri başkalarıyla paylaşmaz ve bu bilgileri ifşa etmez.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Bedeli ödenmeyen yazılımları kopyalamaz ve kullanmaz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Bilginin doğruluğuna önem verir. İnternet ortamından elde dilen bilgiyi doğrulamadan kullanmaz.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Bilgisayar ve elektronik iletişim araçlarıyla yalan bilgiyi </w:t>
      </w:r>
      <w:proofErr w:type="gramStart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üretmez , üretilen</w:t>
      </w:r>
      <w:proofErr w:type="gramEnd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bilgiyi  yaymaz  ve kullanmaz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Bilgisayarı ve elektronik araçları  hırsızlık  ve yasadışı işlemlerde </w:t>
      </w:r>
      <w:proofErr w:type="gramStart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kullanmaz .</w:t>
      </w:r>
      <w:proofErr w:type="gramEnd"/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Bilgisayarlar ve bilişim ürünleri hem çevrimiçi ortamlarda hem de gerçek hayatta hiç bir insana zarar vermek için kullanmaz.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Bilgisayarların ortak kullanım alanlarında elektronik ortamda başka insanların dosyalarını karıştırmaz.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Bilişim suçlarından haberdardır. Bilişim Teknolojileri araçlarıyla suç </w:t>
      </w:r>
      <w:proofErr w:type="gramStart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işlemez ,suça</w:t>
      </w:r>
      <w:proofErr w:type="gramEnd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karışmaz.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lastRenderedPageBreak/>
        <w:t xml:space="preserve">Bilişim teknolojilerini sağlığını bozacak ve kendini bağımlı yapacak şekil ve sürelerde yoğun kullanmaz. Bu şekilde kullanımın </w:t>
      </w:r>
      <w:proofErr w:type="gramStart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beden ,sosyal</w:t>
      </w:r>
      <w:proofErr w:type="gramEnd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ruh sağlığına zarar vereceğini ve hayatının normal akışını bozacağını bilir.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Diğer kullanıcıların haklarına saygı gösterilmelidir, insanların iletişim ve erişim özgürlüğüne sahip olduklarını bilir, fikirlerine ve emeklerine saygı duyar.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Erişim yetkisinin bulunmadığı cihazlara, sistemlere veya bu sistemlerde bulunan bilgi kaynaklarına kasıtlı olarak girilmemesi ve müdahale edilmemesi gerektiğini  bilir.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Fikri Mülkiyet Haklarına saygı gösterir. Bir başkasının ürettiği bilgiyi intihal yoluyla elde </w:t>
      </w:r>
      <w:proofErr w:type="gramStart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etmez ,kullanmaz</w:t>
      </w:r>
      <w:proofErr w:type="gramEnd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 kullandığı bilginin kaynağını belirtir.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Forum veya sosyal medya gibi herkese açık tartışma ortamlarında yazışmalara dikkat eder, toplumsal ahlak ve genel ilkelere dikkat eder cümlelerini ona göre kurar.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İnternet diline dikkat eder. Büyük harf kullanırken gerekli yerde kullanımına dikkat eder, sürekli büyük harf kullanımı internette bağırarak konuşmak anlamına geldiğini bilir</w:t>
      </w:r>
      <w:proofErr w:type="gramStart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</w:t>
      </w:r>
      <w:proofErr w:type="gramEnd"/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İnternet ortamında diğer kullanıcılara zorbalık/taciz yapmaz, saygısız sözlerde bulunmaz ve art niyetli davranışlar sergilemez. Bu tür davranışları Siber Zorbalık olduğunu bilir.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İnternet ortamında yasal olmayan içerikleri paylaşmaz, </w:t>
      </w:r>
      <w:proofErr w:type="gramStart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çoğaltmaz ,indirmez</w:t>
      </w:r>
      <w:proofErr w:type="gramEnd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veya cihazlarında ve/veya bulut ortamlarında depolamaz.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İnternet ortamındaki kişilerin gerçek kişiler olmayabileceğinin farkındadır. İnternet kişiliklerinin kullanıcıların kendi kişiliklerini yansıtmayacağını bilir, internet </w:t>
      </w:r>
      <w:proofErr w:type="gramStart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korsanları ,zorbalar</w:t>
      </w:r>
      <w:proofErr w:type="gramEnd"/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,kumar siteleri ve çocuk istismarcılarına karşı her an uyanıktır. Farkındalığı üst seviyededir. İnternet ortamında kişiliğine özge fotoğraf ve videolarını paylaşmaz.</w:t>
      </w:r>
    </w:p>
    <w:p w:rsidR="00A91336" w:rsidRPr="00A91336" w:rsidRDefault="00A91336" w:rsidP="00A91336">
      <w:pPr>
        <w:numPr>
          <w:ilvl w:val="0"/>
          <w:numId w:val="1"/>
        </w:numPr>
        <w:shd w:val="clear" w:color="auto" w:fill="FFFFFF"/>
        <w:spacing w:before="240" w:after="36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İnternet ortamındaki yazışmalarında duru bir Türkçe kullanımına, dil bilgisi ve yazım kurallarına dikkat eder. Anlamsız jargon ve kısaltmalar kullanmaz.</w:t>
      </w:r>
    </w:p>
    <w:p w:rsidR="00A91336" w:rsidRDefault="00A91336" w:rsidP="00A91336">
      <w:pPr>
        <w:numPr>
          <w:ilvl w:val="0"/>
          <w:numId w:val="1"/>
        </w:numPr>
        <w:shd w:val="clear" w:color="auto" w:fill="FFFFFF"/>
        <w:spacing w:before="240" w:line="315" w:lineRule="atLeast"/>
        <w:ind w:left="495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133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Kişisel bilgilerini koruması gerektiğini bilir. Özel bilgilerini paylaşacağı ve paylaşması gerektiği kurumsal internet sitelerini ve ortamlarını tanır ve bu bilinçle hareket eder.</w:t>
      </w:r>
    </w:p>
    <w:p w:rsidR="00DA2A48" w:rsidRDefault="00DA2A48" w:rsidP="00DA2A48">
      <w:pPr>
        <w:shd w:val="clear" w:color="auto" w:fill="FFFFFF"/>
        <w:spacing w:before="24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DA2A48" w:rsidRDefault="00DA2A48" w:rsidP="00DA2A48">
      <w:pPr>
        <w:shd w:val="clear" w:color="auto" w:fill="FFFFFF"/>
        <w:spacing w:before="24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DA2A48" w:rsidRDefault="00DA2A48" w:rsidP="00DA2A48">
      <w:pPr>
        <w:shd w:val="clear" w:color="auto" w:fill="FFFFFF"/>
        <w:spacing w:before="24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DA2A48" w:rsidRDefault="00DA2A48" w:rsidP="00DA2A48">
      <w:pPr>
        <w:shd w:val="clear" w:color="auto" w:fill="FFFFFF"/>
        <w:spacing w:before="24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bookmarkStart w:id="0" w:name="_GoBack"/>
      <w:bookmarkEnd w:id="0"/>
    </w:p>
    <w:sectPr w:rsidR="00DA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3E8"/>
    <w:multiLevelType w:val="multilevel"/>
    <w:tmpl w:val="1F62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65C67"/>
    <w:multiLevelType w:val="multilevel"/>
    <w:tmpl w:val="4208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96F74"/>
    <w:multiLevelType w:val="multilevel"/>
    <w:tmpl w:val="1252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16B66"/>
    <w:multiLevelType w:val="multilevel"/>
    <w:tmpl w:val="F278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CB35A3"/>
    <w:multiLevelType w:val="multilevel"/>
    <w:tmpl w:val="D600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247741"/>
    <w:multiLevelType w:val="multilevel"/>
    <w:tmpl w:val="71EA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8A7CC0"/>
    <w:multiLevelType w:val="multilevel"/>
    <w:tmpl w:val="377E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D1213B"/>
    <w:multiLevelType w:val="multilevel"/>
    <w:tmpl w:val="0DBC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17880"/>
    <w:multiLevelType w:val="multilevel"/>
    <w:tmpl w:val="3028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B1"/>
    <w:rsid w:val="000E4E8E"/>
    <w:rsid w:val="007248B1"/>
    <w:rsid w:val="00826540"/>
    <w:rsid w:val="00A91336"/>
    <w:rsid w:val="00CF5F37"/>
    <w:rsid w:val="00DA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46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7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14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23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9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zisahinanadolu.meb.k12.tr/meb_iys_dosyalar/06/09/966472/resimler/2023_02/k_04200612_uzaktan-egitim-ne-zaman-basliyor-ve-ne-kadar-kac-gun-surecek-1-1050x60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2025-02-18T09:36:00Z</dcterms:created>
  <dcterms:modified xsi:type="dcterms:W3CDTF">2025-02-18T10:14:00Z</dcterms:modified>
</cp:coreProperties>
</file>